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C9F" w:rsidRPr="007E0F9E" w:rsidRDefault="00C20C9F">
      <w:pPr>
        <w:pStyle w:val="Title"/>
        <w:rPr>
          <w:rFonts w:ascii="Andalus" w:hAnsi="Andalus" w:cs="Andalus"/>
          <w:b/>
          <w:color w:val="FF0000"/>
        </w:rPr>
      </w:pPr>
      <w:r w:rsidRPr="007E0F9E">
        <w:rPr>
          <w:rFonts w:ascii="Andalus" w:hAnsi="Andalus" w:cs="Andalus"/>
          <w:b/>
          <w:color w:val="FF0000"/>
        </w:rPr>
        <w:t xml:space="preserve">MEET THE SPINE </w:t>
      </w:r>
      <w:r w:rsidR="009721A8">
        <w:rPr>
          <w:rFonts w:ascii="Andalus" w:hAnsi="Andalus" w:cs="Andalus"/>
          <w:b/>
          <w:color w:val="FF0000"/>
        </w:rPr>
        <w:t>FACULTY</w:t>
      </w:r>
    </w:p>
    <w:p w:rsidR="00C20C9F" w:rsidRDefault="001D790F" w:rsidP="00C20C9F">
      <w:r>
        <w:rPr>
          <w:b/>
        </w:rPr>
        <w:t>U</w:t>
      </w:r>
      <w:r w:rsidR="007E0F9E" w:rsidRPr="007E0F9E">
        <w:rPr>
          <w:b/>
        </w:rPr>
        <w:t>niversity of Maryland board-certified and fellowship –trained orthopaedic spine surgeon</w:t>
      </w:r>
    </w:p>
    <w:p w:rsidR="007E0F9E" w:rsidRPr="00C20C9F" w:rsidRDefault="007E0F9E" w:rsidP="00C20C9F">
      <w:bookmarkStart w:id="0" w:name="_GoBack"/>
      <w:bookmarkEnd w:id="0"/>
    </w:p>
    <w:p w:rsidR="00C86E60" w:rsidRPr="00C86E60" w:rsidRDefault="003067C0" w:rsidP="00BF1CE2">
      <w:pPr>
        <w:rPr>
          <w:b/>
          <w:sz w:val="32"/>
          <w:szCs w:val="32"/>
        </w:rPr>
      </w:pPr>
      <w:r w:rsidRPr="003067C0">
        <w:rPr>
          <w:noProof/>
          <w:lang w:eastAsia="en-US"/>
        </w:rPr>
        <w:drawing>
          <wp:anchor distT="0" distB="0" distL="114300" distR="114300" simplePos="0" relativeHeight="251658240" behindDoc="0" locked="0" layoutInCell="1" allowOverlap="1">
            <wp:simplePos x="914400" y="2209800"/>
            <wp:positionH relativeFrom="column">
              <wp:align>left</wp:align>
            </wp:positionH>
            <wp:positionV relativeFrom="paragraph">
              <wp:align>top</wp:align>
            </wp:positionV>
            <wp:extent cx="2209800" cy="2762250"/>
            <wp:effectExtent l="0" t="0" r="0" b="0"/>
            <wp:wrapSquare wrapText="bothSides"/>
            <wp:docPr id="5" name="Picture 5" descr="H:\Pictures\Ludwig_Ste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ictures\Ludwig_Stev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2762250"/>
                    </a:xfrm>
                    <a:prstGeom prst="rect">
                      <a:avLst/>
                    </a:prstGeom>
                    <a:noFill/>
                    <a:ln>
                      <a:noFill/>
                    </a:ln>
                  </pic:spPr>
                </pic:pic>
              </a:graphicData>
            </a:graphic>
          </wp:anchor>
        </w:drawing>
      </w:r>
      <w:r w:rsidR="00C86E60" w:rsidRPr="00C86E60">
        <w:rPr>
          <w:b/>
          <w:sz w:val="32"/>
          <w:szCs w:val="32"/>
        </w:rPr>
        <w:t>Steven Ludwig, MD</w:t>
      </w:r>
    </w:p>
    <w:p w:rsidR="00C86E60" w:rsidRPr="001D790F" w:rsidRDefault="00C86E60" w:rsidP="00C86E60">
      <w:pPr>
        <w:pStyle w:val="Title"/>
        <w:rPr>
          <w:i/>
          <w:sz w:val="23"/>
          <w:szCs w:val="23"/>
        </w:rPr>
      </w:pPr>
      <w:r w:rsidRPr="001D790F">
        <w:rPr>
          <w:i/>
          <w:sz w:val="23"/>
          <w:szCs w:val="23"/>
        </w:rPr>
        <w:t>Professor of Orthopaedic</w:t>
      </w:r>
      <w:r w:rsidR="00BF1CE2" w:rsidRPr="001D790F">
        <w:rPr>
          <w:i/>
          <w:sz w:val="23"/>
          <w:szCs w:val="23"/>
        </w:rPr>
        <w:t xml:space="preserve"> Surgery</w:t>
      </w:r>
    </w:p>
    <w:p w:rsidR="003067C0" w:rsidRPr="001D790F" w:rsidRDefault="00C20C9F" w:rsidP="00C86E60">
      <w:pPr>
        <w:pStyle w:val="Title"/>
        <w:rPr>
          <w:sz w:val="23"/>
          <w:szCs w:val="23"/>
        </w:rPr>
      </w:pPr>
      <w:r w:rsidRPr="001D790F">
        <w:rPr>
          <w:sz w:val="23"/>
          <w:szCs w:val="23"/>
        </w:rPr>
        <w:t>University of Maryland School of Medicine</w:t>
      </w:r>
    </w:p>
    <w:p w:rsidR="00BF1CE2" w:rsidRPr="001D790F" w:rsidRDefault="00BF1CE2" w:rsidP="00C86E60">
      <w:pPr>
        <w:pStyle w:val="Title"/>
        <w:rPr>
          <w:sz w:val="16"/>
          <w:szCs w:val="16"/>
        </w:rPr>
      </w:pPr>
    </w:p>
    <w:p w:rsidR="003067C0" w:rsidRPr="002F5F77" w:rsidRDefault="003067C0" w:rsidP="001D790F">
      <w:pPr>
        <w:pStyle w:val="Title"/>
        <w:rPr>
          <w:i/>
          <w:sz w:val="22"/>
          <w:szCs w:val="22"/>
        </w:rPr>
      </w:pPr>
      <w:r w:rsidRPr="002F5F77">
        <w:rPr>
          <w:i/>
          <w:sz w:val="22"/>
          <w:szCs w:val="22"/>
        </w:rPr>
        <w:t>Chief</w:t>
      </w:r>
      <w:r w:rsidR="00BF1CE2" w:rsidRPr="002F5F77">
        <w:rPr>
          <w:i/>
          <w:sz w:val="22"/>
          <w:szCs w:val="22"/>
        </w:rPr>
        <w:t xml:space="preserve">, Division of Spine Surgery </w:t>
      </w:r>
    </w:p>
    <w:p w:rsidR="00BF1CE2" w:rsidRPr="001D790F" w:rsidRDefault="00BF1CE2" w:rsidP="001D790F">
      <w:pPr>
        <w:spacing w:line="240" w:lineRule="auto"/>
        <w:rPr>
          <w:rFonts w:asciiTheme="majorHAnsi" w:hAnsiTheme="majorHAnsi"/>
        </w:rPr>
      </w:pPr>
      <w:r w:rsidRPr="001D790F">
        <w:rPr>
          <w:rFonts w:asciiTheme="majorHAnsi" w:hAnsiTheme="majorHAnsi"/>
        </w:rPr>
        <w:t>University of Maryland Division of Spinal Surgery</w:t>
      </w:r>
    </w:p>
    <w:p w:rsidR="006625FA" w:rsidRPr="002F5F77" w:rsidRDefault="003067C0" w:rsidP="001D790F">
      <w:pPr>
        <w:pStyle w:val="Title"/>
        <w:rPr>
          <w:i/>
          <w:sz w:val="22"/>
          <w:szCs w:val="22"/>
        </w:rPr>
      </w:pPr>
      <w:r w:rsidRPr="002F5F77">
        <w:rPr>
          <w:i/>
          <w:sz w:val="22"/>
          <w:szCs w:val="22"/>
        </w:rPr>
        <w:t>Director, Spine Fellowship</w:t>
      </w:r>
      <w:r w:rsidR="006625FA" w:rsidRPr="002F5F77">
        <w:rPr>
          <w:i/>
          <w:sz w:val="22"/>
          <w:szCs w:val="22"/>
        </w:rPr>
        <w:t xml:space="preserve"> </w:t>
      </w:r>
    </w:p>
    <w:p w:rsidR="006625FA" w:rsidRPr="001D790F" w:rsidRDefault="006625FA" w:rsidP="001D790F">
      <w:pPr>
        <w:pStyle w:val="Title"/>
        <w:rPr>
          <w:sz w:val="22"/>
          <w:szCs w:val="22"/>
        </w:rPr>
      </w:pPr>
      <w:r w:rsidRPr="001D790F">
        <w:rPr>
          <w:sz w:val="22"/>
          <w:szCs w:val="22"/>
        </w:rPr>
        <w:t xml:space="preserve">University of Maryland </w:t>
      </w:r>
      <w:r w:rsidR="001D790F" w:rsidRPr="001D790F">
        <w:rPr>
          <w:sz w:val="22"/>
          <w:szCs w:val="22"/>
        </w:rPr>
        <w:t xml:space="preserve">Spine </w:t>
      </w:r>
      <w:r w:rsidRPr="001D790F">
        <w:rPr>
          <w:sz w:val="22"/>
          <w:szCs w:val="22"/>
        </w:rPr>
        <w:t>Center</w:t>
      </w:r>
    </w:p>
    <w:p w:rsidR="001D790F" w:rsidRDefault="001D790F" w:rsidP="001D790F">
      <w:pPr>
        <w:pStyle w:val="Title"/>
        <w:rPr>
          <w:b/>
          <w:sz w:val="20"/>
          <w:szCs w:val="20"/>
        </w:rPr>
      </w:pPr>
    </w:p>
    <w:p w:rsidR="001D790F" w:rsidRPr="00762169" w:rsidRDefault="001D790F" w:rsidP="001D790F">
      <w:pPr>
        <w:pStyle w:val="Title"/>
        <w:rPr>
          <w:sz w:val="20"/>
          <w:szCs w:val="20"/>
        </w:rPr>
      </w:pPr>
      <w:r w:rsidRPr="00762169">
        <w:rPr>
          <w:b/>
          <w:sz w:val="20"/>
          <w:szCs w:val="20"/>
        </w:rPr>
        <w:t>Phone:</w:t>
      </w:r>
      <w:r w:rsidRPr="00762169">
        <w:rPr>
          <w:sz w:val="20"/>
          <w:szCs w:val="20"/>
        </w:rPr>
        <w:t xml:space="preserve"> 410-328-3</w:t>
      </w:r>
      <w:r>
        <w:rPr>
          <w:sz w:val="20"/>
          <w:szCs w:val="20"/>
        </w:rPr>
        <w:t>33</w:t>
      </w:r>
      <w:r w:rsidRPr="00762169">
        <w:rPr>
          <w:sz w:val="20"/>
          <w:szCs w:val="20"/>
        </w:rPr>
        <w:t>0</w:t>
      </w:r>
    </w:p>
    <w:p w:rsidR="001D790F" w:rsidRDefault="001D790F" w:rsidP="001D790F">
      <w:pPr>
        <w:pStyle w:val="Title"/>
        <w:rPr>
          <w:sz w:val="20"/>
          <w:szCs w:val="20"/>
        </w:rPr>
      </w:pPr>
      <w:r w:rsidRPr="00762169">
        <w:rPr>
          <w:b/>
          <w:sz w:val="20"/>
          <w:szCs w:val="20"/>
        </w:rPr>
        <w:t>Fax:</w:t>
      </w:r>
      <w:r w:rsidRPr="00762169">
        <w:rPr>
          <w:sz w:val="20"/>
          <w:szCs w:val="20"/>
        </w:rPr>
        <w:t xml:space="preserve"> 410-328-0534</w:t>
      </w:r>
    </w:p>
    <w:p w:rsidR="001D790F" w:rsidRDefault="001D790F" w:rsidP="001D790F">
      <w:pPr>
        <w:pStyle w:val="Title"/>
        <w:rPr>
          <w:sz w:val="20"/>
          <w:szCs w:val="20"/>
        </w:rPr>
      </w:pPr>
    </w:p>
    <w:p w:rsidR="001D790F" w:rsidRPr="00762169" w:rsidRDefault="001D790F" w:rsidP="001D790F">
      <w:pPr>
        <w:pStyle w:val="Title"/>
        <w:rPr>
          <w:b/>
          <w:sz w:val="20"/>
          <w:szCs w:val="20"/>
        </w:rPr>
      </w:pPr>
      <w:r w:rsidRPr="00762169">
        <w:rPr>
          <w:b/>
          <w:sz w:val="20"/>
          <w:szCs w:val="20"/>
        </w:rPr>
        <w:t>Mailing Address:</w:t>
      </w:r>
    </w:p>
    <w:p w:rsidR="001D790F" w:rsidRDefault="001D790F" w:rsidP="001D790F">
      <w:pPr>
        <w:pStyle w:val="Title"/>
        <w:rPr>
          <w:sz w:val="20"/>
          <w:szCs w:val="20"/>
        </w:rPr>
      </w:pPr>
      <w:r>
        <w:rPr>
          <w:sz w:val="20"/>
          <w:szCs w:val="20"/>
        </w:rPr>
        <w:t>University of Maryland Orthopaedic &amp; Spine Center</w:t>
      </w:r>
    </w:p>
    <w:p w:rsidR="001D790F" w:rsidRDefault="001D790F" w:rsidP="001D790F">
      <w:pPr>
        <w:pStyle w:val="Title"/>
        <w:rPr>
          <w:sz w:val="20"/>
          <w:szCs w:val="20"/>
        </w:rPr>
      </w:pPr>
      <w:r>
        <w:rPr>
          <w:sz w:val="20"/>
          <w:szCs w:val="20"/>
        </w:rPr>
        <w:t>110 S. Paca Street, Floor 6, Suite 300</w:t>
      </w:r>
    </w:p>
    <w:p w:rsidR="001D790F" w:rsidRPr="001D790F" w:rsidRDefault="001D790F" w:rsidP="001D790F">
      <w:pPr>
        <w:spacing w:line="240" w:lineRule="auto"/>
      </w:pPr>
      <w:r>
        <w:rPr>
          <w:sz w:val="20"/>
          <w:szCs w:val="20"/>
        </w:rPr>
        <w:t>Baltimore, MD 21201</w:t>
      </w:r>
    </w:p>
    <w:p w:rsidR="00C20C9F" w:rsidRPr="001D790F" w:rsidRDefault="00C20C9F" w:rsidP="00C86E60">
      <w:pPr>
        <w:pStyle w:val="Title"/>
        <w:rPr>
          <w:sz w:val="24"/>
          <w:szCs w:val="24"/>
        </w:rPr>
      </w:pPr>
    </w:p>
    <w:p w:rsidR="00F857DD" w:rsidRDefault="00DC69E7" w:rsidP="007E0F9E">
      <w:pPr>
        <w:jc w:val="both"/>
      </w:pPr>
      <w:r>
        <w:rPr>
          <w:sz w:val="28"/>
          <w:szCs w:val="28"/>
        </w:rPr>
        <w:t xml:space="preserve">Dr. </w:t>
      </w:r>
      <w:r w:rsidR="003067C0">
        <w:rPr>
          <w:sz w:val="28"/>
          <w:szCs w:val="28"/>
        </w:rPr>
        <w:t xml:space="preserve">Ludwig is an internationally distinguished </w:t>
      </w:r>
      <w:r w:rsidR="00E002A7">
        <w:rPr>
          <w:sz w:val="28"/>
          <w:szCs w:val="28"/>
        </w:rPr>
        <w:t>A</w:t>
      </w:r>
      <w:r w:rsidR="003067C0">
        <w:rPr>
          <w:sz w:val="28"/>
          <w:szCs w:val="28"/>
        </w:rPr>
        <w:t xml:space="preserve">cademic </w:t>
      </w:r>
      <w:r w:rsidR="00E002A7">
        <w:rPr>
          <w:sz w:val="28"/>
          <w:szCs w:val="28"/>
        </w:rPr>
        <w:t>Orthopaedic S</w:t>
      </w:r>
      <w:r w:rsidR="003067C0">
        <w:rPr>
          <w:sz w:val="28"/>
          <w:szCs w:val="28"/>
        </w:rPr>
        <w:t>urgeon whose area of expertise include disorders of the cervical and lumbar spine, minimally invasive techniques, sports related injuries, reconstruction of traumatically injured spines and tumor reconstruction.  He completed his undergraduate work at Rutgers University, graduating summa cum laude.  He received his medical degree at the University of Medicine and Dentistry of New Jersey-Robert Wood Johnson</w:t>
      </w:r>
      <w:r w:rsidR="0049082A">
        <w:rPr>
          <w:sz w:val="28"/>
          <w:szCs w:val="28"/>
        </w:rPr>
        <w:t xml:space="preserve"> Medical School where he graduated first in his class and served as president of the Alpha Omega Medical Honor Society.  He completed his residency in orthopaedics at Thomas Jefferson University Hospital.  This was followed by a fellowship in spine surgery at Emory University School of Medicine.  He is an active member of the American Academy of Orthopaedic Surgeons, the North American Spine Society, the Cervical Spine Research Society, the Society for Minimally Invasive Spine Surgery, and the Orthopaedic Trauma Association.  He is an author of over 100 original articles and 50 book chapter. </w:t>
      </w:r>
    </w:p>
    <w:sectPr w:rsidR="00F857DD" w:rsidSect="007E0F9E">
      <w:pgSz w:w="12240" w:h="15840"/>
      <w:pgMar w:top="1440" w:right="1440" w:bottom="1440" w:left="1440" w:header="720" w:footer="720" w:gutter="0"/>
      <w:pgBorders w:offsetFrom="page">
        <w:top w:val="double" w:sz="4" w:space="24" w:color="C00000" w:shadow="1"/>
        <w:left w:val="double" w:sz="4" w:space="24" w:color="C00000" w:shadow="1"/>
        <w:bottom w:val="double" w:sz="4" w:space="24" w:color="C00000" w:shadow="1"/>
        <w:right w:val="double" w:sz="4" w:space="24" w:color="C00000" w:shadow="1"/>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C9F" w:rsidRDefault="00C20C9F" w:rsidP="00C20C9F">
      <w:pPr>
        <w:spacing w:after="0" w:line="240" w:lineRule="auto"/>
      </w:pPr>
      <w:r>
        <w:separator/>
      </w:r>
    </w:p>
  </w:endnote>
  <w:endnote w:type="continuationSeparator" w:id="0">
    <w:p w:rsidR="00C20C9F" w:rsidRDefault="00C20C9F" w:rsidP="00C2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C9F" w:rsidRDefault="00C20C9F" w:rsidP="00C20C9F">
      <w:pPr>
        <w:spacing w:after="0" w:line="240" w:lineRule="auto"/>
      </w:pPr>
      <w:r>
        <w:separator/>
      </w:r>
    </w:p>
  </w:footnote>
  <w:footnote w:type="continuationSeparator" w:id="0">
    <w:p w:rsidR="00C20C9F" w:rsidRDefault="00C20C9F" w:rsidP="00C20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9F"/>
    <w:rsid w:val="001D790F"/>
    <w:rsid w:val="002F5F77"/>
    <w:rsid w:val="003067C0"/>
    <w:rsid w:val="0049082A"/>
    <w:rsid w:val="00565881"/>
    <w:rsid w:val="006625FA"/>
    <w:rsid w:val="007E0F9E"/>
    <w:rsid w:val="009721A8"/>
    <w:rsid w:val="00B16CCA"/>
    <w:rsid w:val="00B645F6"/>
    <w:rsid w:val="00BF1CE2"/>
    <w:rsid w:val="00C20C9F"/>
    <w:rsid w:val="00C21980"/>
    <w:rsid w:val="00C86E60"/>
    <w:rsid w:val="00DC5D79"/>
    <w:rsid w:val="00DC69E7"/>
    <w:rsid w:val="00E002A7"/>
    <w:rsid w:val="00F00738"/>
    <w:rsid w:val="00F857D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147EA-6311-469A-B56C-B5D519FA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20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C9F"/>
  </w:style>
  <w:style w:type="paragraph" w:styleId="Footer">
    <w:name w:val="footer"/>
    <w:basedOn w:val="Normal"/>
    <w:link w:val="FooterChar"/>
    <w:uiPriority w:val="99"/>
    <w:unhideWhenUsed/>
    <w:rsid w:val="00C20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C9F"/>
  </w:style>
  <w:style w:type="paragraph" w:styleId="BalloonText">
    <w:name w:val="Balloon Text"/>
    <w:basedOn w:val="Normal"/>
    <w:link w:val="BalloonTextChar"/>
    <w:uiPriority w:val="99"/>
    <w:semiHidden/>
    <w:unhideWhenUsed/>
    <w:rsid w:val="007E0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itzpatrick\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57452A4-19D1-46AF-8652-DF6EC71D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22</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Fitzpatrick, Kelsey</dc:creator>
  <cp:keywords/>
  <cp:lastModifiedBy>Fitzpatrick, Kelsey</cp:lastModifiedBy>
  <cp:revision>7</cp:revision>
  <cp:lastPrinted>2016-03-30T21:56:00Z</cp:lastPrinted>
  <dcterms:created xsi:type="dcterms:W3CDTF">2016-03-30T21:57:00Z</dcterms:created>
  <dcterms:modified xsi:type="dcterms:W3CDTF">2016-04-07T18:07:00Z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